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D0C0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outlineLvl w:val="0"/>
        <w:rPr>
          <w:rFonts w:ascii="Barlow" w:eastAsia="Times New Roman" w:hAnsi="Barlow" w:cs="Times New Roman"/>
          <w:b/>
          <w:bCs/>
          <w:color w:val="333333"/>
          <w:kern w:val="36"/>
          <w:sz w:val="48"/>
          <w:szCs w:val="48"/>
          <w:lang w:eastAsia="en-GB"/>
        </w:rPr>
      </w:pPr>
      <w:r w:rsidRPr="00FB55DE">
        <w:rPr>
          <w:rFonts w:ascii="Barlow" w:eastAsia="Times New Roman" w:hAnsi="Barlow" w:cs="Times New Roman"/>
          <w:b/>
          <w:bCs/>
          <w:color w:val="333333"/>
          <w:kern w:val="36"/>
          <w:sz w:val="48"/>
          <w:szCs w:val="48"/>
          <w:lang w:eastAsia="en-GB"/>
        </w:rPr>
        <w:t xml:space="preserve">Think Pharmacy First Advice and </w:t>
      </w:r>
      <w:proofErr w:type="gramStart"/>
      <w:r w:rsidRPr="00FB55DE">
        <w:rPr>
          <w:rFonts w:ascii="Barlow" w:eastAsia="Times New Roman" w:hAnsi="Barlow" w:cs="Times New Roman"/>
          <w:b/>
          <w:bCs/>
          <w:color w:val="333333"/>
          <w:kern w:val="36"/>
          <w:sz w:val="48"/>
          <w:szCs w:val="48"/>
          <w:lang w:eastAsia="en-GB"/>
        </w:rPr>
        <w:t>treatment</w:t>
      </w:r>
      <w:proofErr w:type="gramEnd"/>
    </w:p>
    <w:p w14:paraId="0BAE2268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Pharmacists can give you advice on a range of conditions and suggest medicines that can help.</w:t>
      </w:r>
    </w:p>
    <w:p w14:paraId="326A9C4A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They may also be able to offer treatment and some prescription medicine for some conditions, without you needing to see a GP (this is called </w:t>
      </w:r>
      <w:hyperlink r:id="rId4" w:tgtFrame="_blank" w:history="1">
        <w:r w:rsidRPr="00FB55DE">
          <w:rPr>
            <w:rFonts w:ascii="Barlow" w:eastAsia="Times New Roman" w:hAnsi="Barlow" w:cs="Times New Roman"/>
            <w:b/>
            <w:bCs/>
            <w:color w:val="391A65"/>
            <w:sz w:val="24"/>
            <w:szCs w:val="24"/>
            <w:lang w:eastAsia="en-GB"/>
          </w:rPr>
          <w:t>Pharmacy First</w:t>
        </w:r>
      </w:hyperlink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). Conditions they can treat as part of Pharmacy First are:</w:t>
      </w:r>
    </w:p>
    <w:p w14:paraId="3EFA98AD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•               </w:t>
      </w:r>
      <w:hyperlink r:id="rId5" w:tgtFrame="_blank" w:history="1">
        <w:r w:rsidRPr="00FB55DE">
          <w:rPr>
            <w:rFonts w:ascii="Barlow" w:eastAsia="Times New Roman" w:hAnsi="Barlow" w:cs="Times New Roman"/>
            <w:b/>
            <w:bCs/>
            <w:color w:val="391A65"/>
            <w:sz w:val="24"/>
            <w:szCs w:val="24"/>
            <w:lang w:eastAsia="en-GB"/>
          </w:rPr>
          <w:t>earache</w:t>
        </w:r>
      </w:hyperlink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 (aged 1 to 17 years)</w:t>
      </w:r>
    </w:p>
    <w:p w14:paraId="2EBFFDDD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•              </w:t>
      </w:r>
      <w:r w:rsidRPr="00FB55DE">
        <w:rPr>
          <w:rFonts w:ascii="Barlow" w:eastAsia="Times New Roman" w:hAnsi="Barlow" w:cs="Times New Roman"/>
          <w:b/>
          <w:bCs/>
          <w:color w:val="555555"/>
          <w:sz w:val="24"/>
          <w:szCs w:val="24"/>
          <w:lang w:eastAsia="en-GB"/>
        </w:rPr>
        <w:t> </w:t>
      </w:r>
      <w:hyperlink r:id="rId6" w:tgtFrame="_blank" w:history="1">
        <w:r w:rsidRPr="00FB55DE">
          <w:rPr>
            <w:rFonts w:ascii="Barlow" w:eastAsia="Times New Roman" w:hAnsi="Barlow" w:cs="Times New Roman"/>
            <w:b/>
            <w:bCs/>
            <w:color w:val="391A65"/>
            <w:sz w:val="24"/>
            <w:szCs w:val="24"/>
            <w:lang w:eastAsia="en-GB"/>
          </w:rPr>
          <w:t>impetigo</w:t>
        </w:r>
      </w:hyperlink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 (aged 1 year and over)- a contagious skin infection</w:t>
      </w:r>
    </w:p>
    <w:p w14:paraId="167AD909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•              </w:t>
      </w:r>
      <w:r w:rsidRPr="00FB55DE">
        <w:rPr>
          <w:rFonts w:ascii="Barlow" w:eastAsia="Times New Roman" w:hAnsi="Barlow" w:cs="Times New Roman"/>
          <w:b/>
          <w:bCs/>
          <w:color w:val="555555"/>
          <w:sz w:val="24"/>
          <w:szCs w:val="24"/>
          <w:lang w:eastAsia="en-GB"/>
        </w:rPr>
        <w:t> </w:t>
      </w:r>
      <w:hyperlink r:id="rId7" w:tgtFrame="_blank" w:history="1">
        <w:r w:rsidRPr="00FB55DE">
          <w:rPr>
            <w:rFonts w:ascii="Barlow" w:eastAsia="Times New Roman" w:hAnsi="Barlow" w:cs="Times New Roman"/>
            <w:b/>
            <w:bCs/>
            <w:color w:val="391A65"/>
            <w:sz w:val="24"/>
            <w:szCs w:val="24"/>
            <w:lang w:eastAsia="en-GB"/>
          </w:rPr>
          <w:t>infected insect bites</w:t>
        </w:r>
      </w:hyperlink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 (aged 1 year and over)</w:t>
      </w:r>
    </w:p>
    <w:p w14:paraId="01E4E845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•               </w:t>
      </w:r>
      <w:hyperlink r:id="rId8" w:tgtFrame="_blank" w:history="1">
        <w:r w:rsidRPr="00FB55DE">
          <w:rPr>
            <w:rFonts w:ascii="Barlow" w:eastAsia="Times New Roman" w:hAnsi="Barlow" w:cs="Times New Roman"/>
            <w:b/>
            <w:bCs/>
            <w:color w:val="391A65"/>
            <w:sz w:val="24"/>
            <w:szCs w:val="24"/>
            <w:lang w:eastAsia="en-GB"/>
          </w:rPr>
          <w:t>shingles</w:t>
        </w:r>
      </w:hyperlink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 (aged 18 years and over)- infection that causes a painful rash</w:t>
      </w:r>
    </w:p>
    <w:p w14:paraId="45AF42CF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•               </w:t>
      </w:r>
      <w:hyperlink r:id="rId9" w:tgtFrame="_blank" w:history="1">
        <w:r w:rsidRPr="00FB55DE">
          <w:rPr>
            <w:rFonts w:ascii="Barlow" w:eastAsia="Times New Roman" w:hAnsi="Barlow" w:cs="Times New Roman"/>
            <w:b/>
            <w:bCs/>
            <w:color w:val="391A65"/>
            <w:sz w:val="24"/>
            <w:szCs w:val="24"/>
            <w:lang w:eastAsia="en-GB"/>
          </w:rPr>
          <w:t>sinusitis</w:t>
        </w:r>
      </w:hyperlink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 (aged 12 years and over)- infection of the sinuses (behind the forehead, cheeks and nose)</w:t>
      </w:r>
    </w:p>
    <w:p w14:paraId="6FA2CB53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•               </w:t>
      </w:r>
      <w:hyperlink r:id="rId10" w:tgtFrame="_blank" w:history="1">
        <w:r w:rsidRPr="00FB55DE">
          <w:rPr>
            <w:rFonts w:ascii="Barlow" w:eastAsia="Times New Roman" w:hAnsi="Barlow" w:cs="Times New Roman"/>
            <w:b/>
            <w:bCs/>
            <w:color w:val="391A65"/>
            <w:sz w:val="24"/>
            <w:szCs w:val="24"/>
            <w:lang w:eastAsia="en-GB"/>
          </w:rPr>
          <w:t>sore throat</w:t>
        </w:r>
      </w:hyperlink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 (aged 5 years and over)</w:t>
      </w:r>
    </w:p>
    <w:p w14:paraId="535F34F9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•               </w:t>
      </w:r>
      <w:hyperlink r:id="rId11" w:tgtFrame="_blank" w:history="1">
        <w:r w:rsidRPr="00FB55DE">
          <w:rPr>
            <w:rFonts w:ascii="Barlow" w:eastAsia="Times New Roman" w:hAnsi="Barlow" w:cs="Times New Roman"/>
            <w:b/>
            <w:bCs/>
            <w:color w:val="391A65"/>
            <w:sz w:val="24"/>
            <w:szCs w:val="24"/>
            <w:lang w:eastAsia="en-GB"/>
          </w:rPr>
          <w:t>urinary tract infections</w:t>
        </w:r>
      </w:hyperlink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 or UTIs (women aged 16 to 64 years)</w:t>
      </w:r>
    </w:p>
    <w:p w14:paraId="06801E2F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b/>
          <w:bCs/>
          <w:color w:val="555555"/>
          <w:sz w:val="24"/>
          <w:szCs w:val="24"/>
          <w:lang w:eastAsia="en-GB"/>
        </w:rPr>
        <w:t>If you have one of these conditions you can walk into your local pharmacy.</w:t>
      </w:r>
    </w:p>
    <w:p w14:paraId="7C12AFDC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The pharmacist will offer you advice, treatment or refer you to a GP or another healthcare professional if needed.</w:t>
      </w:r>
    </w:p>
    <w:p w14:paraId="73F1935D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Pharmacies will update your GP health record.</w:t>
      </w:r>
    </w:p>
    <w:p w14:paraId="15AF4E26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If you are not within these age ranges, a pharmacist can still offer advice, but you may need to see a GP for treatment.</w:t>
      </w:r>
    </w:p>
    <w:p w14:paraId="0155C8EC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Find a Pharmacy: </w:t>
      </w:r>
      <w:hyperlink r:id="rId12" w:tgtFrame="_blank" w:tooltip="Original URL: https://www.nhs.uk/service-search/pharmacy/find-a-pharmacy. Click or tap if you trust this link." w:history="1">
        <w:r w:rsidRPr="00FB55DE">
          <w:rPr>
            <w:rFonts w:ascii="Barlow" w:eastAsia="Times New Roman" w:hAnsi="Barlow" w:cs="Times New Roman"/>
            <w:b/>
            <w:bCs/>
            <w:color w:val="391A65"/>
            <w:sz w:val="24"/>
            <w:szCs w:val="24"/>
            <w:lang w:eastAsia="en-GB"/>
          </w:rPr>
          <w:t>https://www.nhs.uk/service-search/pharmacy/find-a-pharmacy</w:t>
        </w:r>
      </w:hyperlink>
    </w:p>
    <w:p w14:paraId="5309B34A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outlineLvl w:val="4"/>
        <w:rPr>
          <w:rFonts w:ascii="Barlow" w:eastAsia="Times New Roman" w:hAnsi="Barlow" w:cs="Times New Roman"/>
          <w:b/>
          <w:bCs/>
          <w:color w:val="333333"/>
          <w:sz w:val="20"/>
          <w:szCs w:val="20"/>
          <w:lang w:eastAsia="en-GB"/>
        </w:rPr>
      </w:pPr>
      <w:r w:rsidRPr="00FB55DE">
        <w:rPr>
          <w:rFonts w:ascii="Barlow" w:eastAsia="Times New Roman" w:hAnsi="Barlow" w:cs="Times New Roman"/>
          <w:b/>
          <w:bCs/>
          <w:color w:val="333333"/>
          <w:sz w:val="20"/>
          <w:szCs w:val="20"/>
          <w:lang w:eastAsia="en-GB"/>
        </w:rPr>
        <w:t>Getting the contraceptive pill without a prescription</w:t>
      </w:r>
    </w:p>
    <w:p w14:paraId="36300882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You may be able to get the contraceptive pill from a pharmacy if you need to:</w:t>
      </w:r>
    </w:p>
    <w:p w14:paraId="6BC3345F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•               start the contraceptive pill for the first time</w:t>
      </w:r>
    </w:p>
    <w:p w14:paraId="3ABD15DA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•               take the contraceptive pill again after a break from using it</w:t>
      </w:r>
    </w:p>
    <w:p w14:paraId="02FC110F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lastRenderedPageBreak/>
        <w:t>If you already have a prescription for the contraceptive pill, you can use the prescription as usual. Or you can get the pill from a pharmacy without a prescription if you prefer.</w:t>
      </w:r>
    </w:p>
    <w:p w14:paraId="1B271D28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hyperlink r:id="rId13" w:tgtFrame="_blank" w:history="1">
        <w:r w:rsidRPr="00FB55DE">
          <w:rPr>
            <w:rFonts w:ascii="Barlow" w:eastAsia="Times New Roman" w:hAnsi="Barlow" w:cs="Times New Roman"/>
            <w:b/>
            <w:bCs/>
            <w:color w:val="391A65"/>
            <w:sz w:val="24"/>
            <w:szCs w:val="24"/>
            <w:lang w:eastAsia="en-GB"/>
          </w:rPr>
          <w:t>Find a pharmacy that offers the contraceptive pill without a prescription</w:t>
        </w:r>
      </w:hyperlink>
    </w:p>
    <w:p w14:paraId="46963D8F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outlineLvl w:val="4"/>
        <w:rPr>
          <w:rFonts w:ascii="Barlow" w:eastAsia="Times New Roman" w:hAnsi="Barlow" w:cs="Times New Roman"/>
          <w:b/>
          <w:bCs/>
          <w:color w:val="333333"/>
          <w:sz w:val="20"/>
          <w:szCs w:val="20"/>
          <w:lang w:eastAsia="en-GB"/>
        </w:rPr>
      </w:pPr>
      <w:r w:rsidRPr="00FB55DE">
        <w:rPr>
          <w:rFonts w:ascii="Barlow" w:eastAsia="Times New Roman" w:hAnsi="Barlow" w:cs="Times New Roman"/>
          <w:b/>
          <w:bCs/>
          <w:color w:val="333333"/>
          <w:sz w:val="20"/>
          <w:szCs w:val="20"/>
          <w:lang w:eastAsia="en-GB"/>
        </w:rPr>
        <w:t xml:space="preserve">Get a free blood pressure </w:t>
      </w:r>
      <w:proofErr w:type="gramStart"/>
      <w:r w:rsidRPr="00FB55DE">
        <w:rPr>
          <w:rFonts w:ascii="Barlow" w:eastAsia="Times New Roman" w:hAnsi="Barlow" w:cs="Times New Roman"/>
          <w:b/>
          <w:bCs/>
          <w:color w:val="333333"/>
          <w:sz w:val="20"/>
          <w:szCs w:val="20"/>
          <w:lang w:eastAsia="en-GB"/>
        </w:rPr>
        <w:t>check</w:t>
      </w:r>
      <w:proofErr w:type="gramEnd"/>
    </w:p>
    <w:p w14:paraId="0CC46002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You can get a free blood pressure checked at a pharmacy without seeing a GP, if you:</w:t>
      </w:r>
    </w:p>
    <w:p w14:paraId="64A3E406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•               are aged 40 or over</w:t>
      </w:r>
    </w:p>
    <w:p w14:paraId="7E6F95F7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•               live in England</w:t>
      </w:r>
    </w:p>
    <w:p w14:paraId="19D91221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You cannot get a free blood pressure check if you:</w:t>
      </w:r>
    </w:p>
    <w:p w14:paraId="379936F5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•               already have high blood pressure</w:t>
      </w:r>
    </w:p>
    <w:p w14:paraId="0BDE2CF9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•               have had your blood pressure checked by a healthcare professional in the past 6 months</w:t>
      </w:r>
    </w:p>
    <w:p w14:paraId="6570095F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r w:rsidRPr="00FB55DE"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  <w:t> </w:t>
      </w:r>
    </w:p>
    <w:p w14:paraId="16247534" w14:textId="77777777" w:rsidR="00FB55DE" w:rsidRPr="00FB55DE" w:rsidRDefault="00FB55DE" w:rsidP="00FB55DE">
      <w:pPr>
        <w:shd w:val="clear" w:color="auto" w:fill="FEFEFE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555555"/>
          <w:sz w:val="24"/>
          <w:szCs w:val="24"/>
          <w:lang w:eastAsia="en-GB"/>
        </w:rPr>
      </w:pPr>
      <w:hyperlink r:id="rId14" w:tgtFrame="_blank" w:history="1">
        <w:r w:rsidRPr="00FB55DE">
          <w:rPr>
            <w:rFonts w:ascii="Barlow" w:eastAsia="Times New Roman" w:hAnsi="Barlow" w:cs="Times New Roman"/>
            <w:b/>
            <w:bCs/>
            <w:color w:val="391A65"/>
            <w:sz w:val="24"/>
            <w:szCs w:val="24"/>
            <w:lang w:eastAsia="en-GB"/>
          </w:rPr>
          <w:t>Some pharmacies offer a free blood pressure check. Click here to find a pharmacy that offers free blood pressure checks.</w:t>
        </w:r>
      </w:hyperlink>
    </w:p>
    <w:p w14:paraId="30FBA115" w14:textId="77777777" w:rsidR="00587706" w:rsidRDefault="00587706"/>
    <w:sectPr w:rsidR="00587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DE"/>
    <w:rsid w:val="00587706"/>
    <w:rsid w:val="00726103"/>
    <w:rsid w:val="00F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D83C"/>
  <w15:chartTrackingRefBased/>
  <w15:docId w15:val="{DADDF538-24B4-4F80-8DE2-0C3DEF1E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shingles/" TargetMode="External"/><Relationship Id="rId13" Type="http://schemas.openxmlformats.org/officeDocument/2006/relationships/hyperlink" Target="https://www.nhs.uk/nhs-services/pharmacies/find-a-pharmacy-offering-contraceptive-pill-without-prescrip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hs.uk/conditions/insect-bites-and-stings/" TargetMode="External"/><Relationship Id="rId12" Type="http://schemas.openxmlformats.org/officeDocument/2006/relationships/hyperlink" Target="https://gbr01.safelinks.protection.outlook.com/?url=https%3A%2F%2Fwww.nhs.uk%2Fservice-search%2Fpharmacy%2Ffind-a-pharmacy&amp;data=05%7C02%7Cgeorge.helm%40nhs.net%7C8aa9befff0d24551874c08dd0589289e%7C37c354b285b047f5b22207b48d774ee3%7C0%7C0%7C638672808833660569%7CUnknown%7CTWFpbGZsb3d8eyJFbXB0eU1hcGkiOnRydWUsIlYiOiIwLjAuMDAwMCIsIlAiOiJXaW4zMiIsIkFOIjoiTWFpbCIsIldUIjoyfQ%3D%3D%7C0%7C%7C%7C&amp;sdata=C%2Fo7JYslnmDNsXoKJqE%2F9SmYOZXXAPvabuMOYYddNGo%3D&amp;reserved=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hs.uk/conditions/impetigo/" TargetMode="External"/><Relationship Id="rId11" Type="http://schemas.openxmlformats.org/officeDocument/2006/relationships/hyperlink" Target="https://www.nhs.uk/conditions/urinary-tract-infections-utis/" TargetMode="External"/><Relationship Id="rId5" Type="http://schemas.openxmlformats.org/officeDocument/2006/relationships/hyperlink" Target="https://www.nhs.uk/conditions/ear-infection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hs.uk/conditions/sore-throat/" TargetMode="External"/><Relationship Id="rId4" Type="http://schemas.openxmlformats.org/officeDocument/2006/relationships/hyperlink" Target="https://www.nhs.uk/nhs-services/pharmacies/how-pharmacies-can-help/" TargetMode="External"/><Relationship Id="rId9" Type="http://schemas.openxmlformats.org/officeDocument/2006/relationships/hyperlink" Target="https://www.nhs.uk/conditions/sinusitis-sinus-infection/" TargetMode="External"/><Relationship Id="rId14" Type="http://schemas.openxmlformats.org/officeDocument/2006/relationships/hyperlink" Target="https://www.nhs.uk/nhs-services/pharmacies/find-a-pharmacy-that-offers-free-blood-pressure-chec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Company>NHS SWL ICB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SIVAPATHAM, Kalyaanee (DANEBURY AVENUE SURGERY)</dc:creator>
  <cp:keywords/>
  <dc:description/>
  <cp:lastModifiedBy>SIVAPATHAM, Kalyaanee (DANEBURY AVENUE SURGERY)</cp:lastModifiedBy>
  <cp:revision>1</cp:revision>
  <dcterms:created xsi:type="dcterms:W3CDTF">2025-01-13T15:54:00Z</dcterms:created>
  <dcterms:modified xsi:type="dcterms:W3CDTF">2025-01-13T15:54:00Z</dcterms:modified>
</cp:coreProperties>
</file>